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81B" w:rsidRPr="006E4D2E" w:rsidRDefault="002A081B" w:rsidP="006E4D2E">
      <w:pPr>
        <w:pStyle w:val="Title"/>
        <w:outlineLvl w:val="9"/>
        <w:rPr>
          <w:rFonts w:ascii="Times New Roman" w:eastAsia="黑体" w:hAnsi="Times New Roman" w:cs="Times New Roman"/>
        </w:rPr>
      </w:pPr>
      <w:r w:rsidRPr="006E4D2E">
        <w:rPr>
          <w:rFonts w:ascii="Times New Roman" w:eastAsia="黑体" w:hAnsi="Times New Roman" w:cs="Times New Roman"/>
        </w:rPr>
        <w:t>802</w:t>
      </w:r>
      <w:r w:rsidRPr="006E4D2E">
        <w:rPr>
          <w:rFonts w:ascii="Times New Roman" w:eastAsia="黑体" w:hAnsi="Times New Roman" w:cs="Times New Roman"/>
        </w:rPr>
        <w:t>机械设计基础</w:t>
      </w:r>
    </w:p>
    <w:p w:rsidR="002A081B" w:rsidRPr="006E4D2E" w:rsidRDefault="006E4D2E" w:rsidP="006E4D2E">
      <w:pPr>
        <w:pStyle w:val="ListParagraph"/>
        <w:numPr>
          <w:ilvl w:val="0"/>
          <w:numId w:val="5"/>
        </w:numPr>
        <w:spacing w:line="400" w:lineRule="exact"/>
        <w:ind w:firstLineChars="0"/>
        <w:rPr>
          <w:rStyle w:val="Strong"/>
          <w:rFonts w:ascii="黑体" w:eastAsia="黑体" w:hAnsi="黑体"/>
          <w:sz w:val="24"/>
        </w:rPr>
      </w:pPr>
      <w:r>
        <w:rPr>
          <w:rStyle w:val="Strong"/>
          <w:rFonts w:ascii="黑体" w:eastAsia="黑体" w:hAnsi="黑体" w:hint="eastAsia"/>
          <w:sz w:val="24"/>
        </w:rPr>
        <w:t>初试参考书目</w:t>
      </w:r>
    </w:p>
    <w:p w:rsidR="002A081B" w:rsidRPr="002A081B" w:rsidRDefault="002A081B" w:rsidP="002A081B">
      <w:pPr>
        <w:spacing w:line="400" w:lineRule="exact"/>
        <w:ind w:firstLineChars="200" w:firstLine="420"/>
        <w:rPr>
          <w:color w:val="2E2E2E"/>
          <w:szCs w:val="21"/>
        </w:rPr>
      </w:pPr>
      <w:r w:rsidRPr="002A081B">
        <w:rPr>
          <w:rFonts w:hint="eastAsia"/>
          <w:color w:val="2E2E2E"/>
          <w:szCs w:val="21"/>
        </w:rPr>
        <w:t>“</w:t>
      </w:r>
      <w:r w:rsidRPr="002A081B">
        <w:rPr>
          <w:rFonts w:hint="eastAsia"/>
          <w:color w:val="2E2E2E"/>
          <w:szCs w:val="21"/>
        </w:rPr>
        <w:t>802</w:t>
      </w:r>
      <w:r w:rsidRPr="002A081B">
        <w:rPr>
          <w:rFonts w:hint="eastAsia"/>
          <w:color w:val="2E2E2E"/>
          <w:szCs w:val="21"/>
        </w:rPr>
        <w:t>机械设计基础”参考教材为陈晓南、杨培林主编《机械设计基础》（第二版），科学出版社。</w:t>
      </w:r>
    </w:p>
    <w:p w:rsidR="002A081B" w:rsidRPr="006E4D2E" w:rsidRDefault="006E4D2E" w:rsidP="006E4D2E">
      <w:pPr>
        <w:pStyle w:val="ListParagraph"/>
        <w:numPr>
          <w:ilvl w:val="0"/>
          <w:numId w:val="5"/>
        </w:numPr>
        <w:spacing w:line="400" w:lineRule="exact"/>
        <w:ind w:firstLineChars="0"/>
        <w:rPr>
          <w:rStyle w:val="Strong"/>
          <w:rFonts w:ascii="黑体" w:eastAsia="黑体" w:hAnsi="黑体"/>
          <w:sz w:val="24"/>
        </w:rPr>
      </w:pPr>
      <w:r>
        <w:rPr>
          <w:rStyle w:val="Strong"/>
          <w:rFonts w:ascii="黑体" w:eastAsia="黑体" w:hAnsi="黑体" w:hint="eastAsia"/>
          <w:sz w:val="24"/>
        </w:rPr>
        <w:t>考试范围说明</w:t>
      </w:r>
    </w:p>
    <w:p w:rsidR="002A081B" w:rsidRPr="002A081B" w:rsidRDefault="002A081B" w:rsidP="002A081B">
      <w:pPr>
        <w:spacing w:line="400" w:lineRule="exact"/>
        <w:ind w:firstLineChars="200" w:firstLine="420"/>
        <w:rPr>
          <w:color w:val="2E2E2E"/>
          <w:szCs w:val="21"/>
        </w:rPr>
      </w:pPr>
      <w:r w:rsidRPr="002A081B">
        <w:rPr>
          <w:rFonts w:hint="eastAsia"/>
          <w:color w:val="2E2E2E"/>
          <w:szCs w:val="21"/>
        </w:rPr>
        <w:t>本科目的考试内容仅涉及《机械设计基础》课程的相关教学内容；考试范围涵盖《机械设计基础》考研大纲要求的全部内容；考题类型包括选择、填空、正确论述判断、简答、分析与设计计算、结构改错等。</w:t>
      </w:r>
      <w:bookmarkStart w:id="0" w:name="_GoBack"/>
      <w:bookmarkEnd w:id="0"/>
    </w:p>
    <w:p w:rsidR="002A081B" w:rsidRPr="006E4D2E" w:rsidRDefault="006E4D2E" w:rsidP="006E4D2E">
      <w:pPr>
        <w:pStyle w:val="ListParagraph"/>
        <w:numPr>
          <w:ilvl w:val="0"/>
          <w:numId w:val="5"/>
        </w:numPr>
        <w:spacing w:line="400" w:lineRule="exact"/>
        <w:ind w:firstLineChars="0"/>
        <w:rPr>
          <w:rStyle w:val="Strong"/>
          <w:rFonts w:ascii="黑体" w:eastAsia="黑体" w:hAnsi="黑体"/>
          <w:sz w:val="24"/>
        </w:rPr>
      </w:pPr>
      <w:r>
        <w:rPr>
          <w:rStyle w:val="Strong"/>
          <w:rFonts w:ascii="黑体" w:eastAsia="黑体" w:hAnsi="黑体" w:hint="eastAsia"/>
          <w:sz w:val="24"/>
        </w:rPr>
        <w:t>考试科目大纲</w:t>
      </w:r>
    </w:p>
    <w:p w:rsidR="002A081B" w:rsidRPr="002A081B" w:rsidRDefault="002A081B" w:rsidP="002A081B">
      <w:pPr>
        <w:spacing w:line="400" w:lineRule="exact"/>
        <w:ind w:firstLineChars="200" w:firstLine="420"/>
        <w:rPr>
          <w:color w:val="2E2E2E"/>
          <w:szCs w:val="21"/>
        </w:rPr>
      </w:pPr>
      <w:r w:rsidRPr="002A081B">
        <w:rPr>
          <w:rFonts w:hint="eastAsia"/>
          <w:color w:val="2E2E2E"/>
          <w:szCs w:val="21"/>
        </w:rPr>
        <w:t>本课程要求考试对象具有机构学和机械动力学的基本理论、基本知识和基本技能，具有拟定机械运动方案、分析和设计机构的能力。掌握通用机械零件的设计原理、方法和机械设计的一般规律，具有设计一般机械的能力，并有运用标准、规范、手册、图册等有关技术资料的能力。具体内容包括：</w:t>
      </w:r>
    </w:p>
    <w:p w:rsidR="002A081B" w:rsidRPr="006E4D2E" w:rsidRDefault="002A081B" w:rsidP="006E4D2E">
      <w:pPr>
        <w:pStyle w:val="ListParagraph"/>
        <w:numPr>
          <w:ilvl w:val="0"/>
          <w:numId w:val="7"/>
        </w:numPr>
        <w:spacing w:line="400" w:lineRule="exact"/>
        <w:ind w:firstLineChars="0"/>
        <w:rPr>
          <w:color w:val="2E2E2E"/>
          <w:szCs w:val="21"/>
        </w:rPr>
      </w:pPr>
      <w:r w:rsidRPr="006E4D2E">
        <w:rPr>
          <w:rFonts w:hint="eastAsia"/>
          <w:color w:val="2E2E2E"/>
          <w:szCs w:val="21"/>
        </w:rPr>
        <w:t>机械及其组成；机械设计的基本要求、程序及常用设计方法。</w:t>
      </w:r>
    </w:p>
    <w:p w:rsidR="002A081B" w:rsidRPr="002A081B" w:rsidRDefault="002A081B" w:rsidP="006E4D2E">
      <w:pPr>
        <w:pStyle w:val="ListParagraph"/>
        <w:numPr>
          <w:ilvl w:val="0"/>
          <w:numId w:val="7"/>
        </w:numPr>
        <w:spacing w:line="400" w:lineRule="exact"/>
        <w:ind w:firstLineChars="0"/>
        <w:rPr>
          <w:color w:val="2E2E2E"/>
          <w:szCs w:val="21"/>
        </w:rPr>
      </w:pPr>
      <w:r w:rsidRPr="002A081B">
        <w:rPr>
          <w:rFonts w:hint="eastAsia"/>
          <w:color w:val="2E2E2E"/>
          <w:szCs w:val="21"/>
        </w:rPr>
        <w:t>机构的组成；平面机构运动简图；平面机构的自由度计算，平面机构的速度瞬心。</w:t>
      </w:r>
    </w:p>
    <w:p w:rsidR="002A081B" w:rsidRPr="002A081B" w:rsidRDefault="002A081B" w:rsidP="006E4D2E">
      <w:pPr>
        <w:pStyle w:val="ListParagraph"/>
        <w:numPr>
          <w:ilvl w:val="0"/>
          <w:numId w:val="7"/>
        </w:numPr>
        <w:spacing w:line="400" w:lineRule="exact"/>
        <w:ind w:firstLineChars="0"/>
        <w:rPr>
          <w:color w:val="2E2E2E"/>
          <w:szCs w:val="21"/>
        </w:rPr>
      </w:pPr>
      <w:r w:rsidRPr="002A081B">
        <w:rPr>
          <w:rFonts w:hint="eastAsia"/>
          <w:color w:val="2E2E2E"/>
          <w:szCs w:val="21"/>
        </w:rPr>
        <w:t>平面连杆机构的组成；平面连杆机构的基本形式及演化；平面四杆机构的基本特性；平面连杆机构的运动设计。</w:t>
      </w:r>
    </w:p>
    <w:p w:rsidR="002A081B" w:rsidRPr="002A081B" w:rsidRDefault="002A081B" w:rsidP="006E4D2E">
      <w:pPr>
        <w:pStyle w:val="ListParagraph"/>
        <w:numPr>
          <w:ilvl w:val="0"/>
          <w:numId w:val="7"/>
        </w:numPr>
        <w:spacing w:line="400" w:lineRule="exact"/>
        <w:ind w:firstLineChars="0"/>
        <w:rPr>
          <w:color w:val="2E2E2E"/>
          <w:szCs w:val="21"/>
        </w:rPr>
      </w:pPr>
      <w:r w:rsidRPr="002A081B">
        <w:rPr>
          <w:rFonts w:hint="eastAsia"/>
          <w:color w:val="2E2E2E"/>
          <w:szCs w:val="21"/>
        </w:rPr>
        <w:t>凸轮机构的组成；凸轮机构的类型和应用；从动件的几种常用运动规律；盘形凸轮轮廓曲线的设计；凸轮机构的基本尺寸设计。</w:t>
      </w:r>
    </w:p>
    <w:p w:rsidR="002A081B" w:rsidRPr="002A081B" w:rsidRDefault="002A081B" w:rsidP="006E4D2E">
      <w:pPr>
        <w:pStyle w:val="ListParagraph"/>
        <w:numPr>
          <w:ilvl w:val="0"/>
          <w:numId w:val="7"/>
        </w:numPr>
        <w:spacing w:line="400" w:lineRule="exact"/>
        <w:ind w:firstLineChars="0"/>
        <w:rPr>
          <w:color w:val="2E2E2E"/>
          <w:szCs w:val="21"/>
        </w:rPr>
      </w:pPr>
      <w:r w:rsidRPr="002A081B">
        <w:rPr>
          <w:rFonts w:hint="eastAsia"/>
          <w:color w:val="2E2E2E"/>
          <w:szCs w:val="21"/>
        </w:rPr>
        <w:t>齿轮机构的组成和分类；齿廓啮合基本定律；渐开线齿廓；渐开线标准直齿圆柱齿轮及其啮合传动；渐开线齿轮的加工方法及齿轮变位的概念；齿轮传动的失效形式、设计准则及材料选择；齿轮传动的计算载荷；直齿圆柱齿轮的强度计算；渐开线斜齿圆柱齿轮传动；锥齿轮传动；齿轮的结构。</w:t>
      </w:r>
    </w:p>
    <w:p w:rsidR="002A081B" w:rsidRPr="002A081B" w:rsidRDefault="002A081B" w:rsidP="006E4D2E">
      <w:pPr>
        <w:pStyle w:val="ListParagraph"/>
        <w:numPr>
          <w:ilvl w:val="0"/>
          <w:numId w:val="7"/>
        </w:numPr>
        <w:spacing w:line="400" w:lineRule="exact"/>
        <w:ind w:firstLineChars="0"/>
        <w:rPr>
          <w:color w:val="2E2E2E"/>
          <w:szCs w:val="21"/>
        </w:rPr>
      </w:pPr>
      <w:r w:rsidRPr="002A081B">
        <w:rPr>
          <w:rFonts w:hint="eastAsia"/>
          <w:color w:val="2E2E2E"/>
          <w:szCs w:val="21"/>
        </w:rPr>
        <w:t>蜗杆传动的组成和类型；普通圆柱蜗杆传动的主要参数与几何尺寸计算；蜗杆传动的工作情况分析；蜗杆传动设计。</w:t>
      </w:r>
    </w:p>
    <w:p w:rsidR="002A081B" w:rsidRPr="002A081B" w:rsidRDefault="002A081B" w:rsidP="006E4D2E">
      <w:pPr>
        <w:pStyle w:val="ListParagraph"/>
        <w:numPr>
          <w:ilvl w:val="0"/>
          <w:numId w:val="7"/>
        </w:numPr>
        <w:spacing w:line="400" w:lineRule="exact"/>
        <w:ind w:firstLineChars="0"/>
        <w:rPr>
          <w:color w:val="2E2E2E"/>
          <w:szCs w:val="21"/>
        </w:rPr>
      </w:pPr>
      <w:r w:rsidRPr="002A081B">
        <w:rPr>
          <w:rFonts w:hint="eastAsia"/>
          <w:color w:val="2E2E2E"/>
          <w:szCs w:val="21"/>
        </w:rPr>
        <w:t>轮系的组成与分类；定轴轮系及其传动比计算；周转轮系及其传动比计算；混合轮系及其传动比计算；轮系的功用。</w:t>
      </w:r>
    </w:p>
    <w:p w:rsidR="002A081B" w:rsidRPr="002A081B" w:rsidRDefault="002A081B" w:rsidP="006E4D2E">
      <w:pPr>
        <w:pStyle w:val="ListParagraph"/>
        <w:numPr>
          <w:ilvl w:val="0"/>
          <w:numId w:val="7"/>
        </w:numPr>
        <w:spacing w:line="400" w:lineRule="exact"/>
        <w:ind w:firstLineChars="0"/>
        <w:rPr>
          <w:color w:val="2E2E2E"/>
          <w:szCs w:val="21"/>
        </w:rPr>
      </w:pPr>
      <w:r w:rsidRPr="002A081B">
        <w:rPr>
          <w:rFonts w:hint="eastAsia"/>
          <w:color w:val="2E2E2E"/>
          <w:szCs w:val="21"/>
        </w:rPr>
        <w:t>带传动的组成、主要传动形式、类型和几何尺寸计算；</w:t>
      </w:r>
      <w:r w:rsidRPr="002A081B">
        <w:rPr>
          <w:rFonts w:hint="eastAsia"/>
          <w:color w:val="2E2E2E"/>
          <w:szCs w:val="21"/>
        </w:rPr>
        <w:t>V</w:t>
      </w:r>
      <w:r w:rsidRPr="002A081B">
        <w:rPr>
          <w:rFonts w:hint="eastAsia"/>
          <w:color w:val="2E2E2E"/>
          <w:szCs w:val="21"/>
        </w:rPr>
        <w:t>带和带轮；带传动的工作情况分析；带传动的强度计算；普通</w:t>
      </w:r>
      <w:r w:rsidRPr="002A081B">
        <w:rPr>
          <w:rFonts w:hint="eastAsia"/>
          <w:color w:val="2E2E2E"/>
          <w:szCs w:val="21"/>
        </w:rPr>
        <w:t>V</w:t>
      </w:r>
      <w:r w:rsidRPr="002A081B">
        <w:rPr>
          <w:rFonts w:hint="eastAsia"/>
          <w:color w:val="2E2E2E"/>
          <w:szCs w:val="21"/>
        </w:rPr>
        <w:t>带传动的设计；</w:t>
      </w:r>
      <w:r w:rsidRPr="002A081B">
        <w:rPr>
          <w:rFonts w:hint="eastAsia"/>
          <w:color w:val="2E2E2E"/>
          <w:szCs w:val="21"/>
        </w:rPr>
        <w:t>V</w:t>
      </w:r>
      <w:r w:rsidRPr="002A081B">
        <w:rPr>
          <w:rFonts w:hint="eastAsia"/>
          <w:color w:val="2E2E2E"/>
          <w:szCs w:val="21"/>
        </w:rPr>
        <w:t>带的使用和维护；同步带传动简介。</w:t>
      </w:r>
    </w:p>
    <w:p w:rsidR="002A081B" w:rsidRPr="002A081B" w:rsidRDefault="002A081B" w:rsidP="006E4D2E">
      <w:pPr>
        <w:pStyle w:val="ListParagraph"/>
        <w:numPr>
          <w:ilvl w:val="0"/>
          <w:numId w:val="7"/>
        </w:numPr>
        <w:spacing w:line="400" w:lineRule="exact"/>
        <w:ind w:firstLineChars="0"/>
        <w:rPr>
          <w:color w:val="2E2E2E"/>
          <w:szCs w:val="21"/>
        </w:rPr>
      </w:pPr>
      <w:r w:rsidRPr="002A081B">
        <w:rPr>
          <w:rFonts w:hint="eastAsia"/>
          <w:color w:val="2E2E2E"/>
          <w:szCs w:val="21"/>
        </w:rPr>
        <w:t>间歇运动机构的常见类型；棘轮和槽轮机构的组成、类型、特点、应用及基本参数的确定；不完全齿轮机构的组成、类型、特点及应用。</w:t>
      </w:r>
    </w:p>
    <w:p w:rsidR="002A081B" w:rsidRPr="002A081B" w:rsidRDefault="002A081B" w:rsidP="006E4D2E">
      <w:pPr>
        <w:pStyle w:val="ListParagraph"/>
        <w:numPr>
          <w:ilvl w:val="0"/>
          <w:numId w:val="7"/>
        </w:numPr>
        <w:spacing w:line="400" w:lineRule="exact"/>
        <w:ind w:firstLineChars="0"/>
        <w:rPr>
          <w:color w:val="2E2E2E"/>
          <w:szCs w:val="21"/>
        </w:rPr>
      </w:pPr>
      <w:r w:rsidRPr="002A081B">
        <w:rPr>
          <w:rFonts w:hint="eastAsia"/>
          <w:color w:val="2E2E2E"/>
          <w:szCs w:val="21"/>
        </w:rPr>
        <w:t>机构的组合方式；机构的结构设计及应用实例。</w:t>
      </w:r>
    </w:p>
    <w:p w:rsidR="002A081B" w:rsidRPr="002A081B" w:rsidRDefault="002A081B" w:rsidP="006E4D2E">
      <w:pPr>
        <w:pStyle w:val="ListParagraph"/>
        <w:numPr>
          <w:ilvl w:val="0"/>
          <w:numId w:val="7"/>
        </w:numPr>
        <w:spacing w:line="400" w:lineRule="exact"/>
        <w:ind w:firstLineChars="0"/>
        <w:rPr>
          <w:color w:val="2E2E2E"/>
          <w:szCs w:val="21"/>
        </w:rPr>
      </w:pPr>
      <w:r w:rsidRPr="002A081B">
        <w:rPr>
          <w:rFonts w:hint="eastAsia"/>
          <w:color w:val="2E2E2E"/>
          <w:szCs w:val="21"/>
        </w:rPr>
        <w:lastRenderedPageBreak/>
        <w:t>机械系统动力学分析原理；机械系统的速度波动及其调节；</w:t>
      </w:r>
      <w:r w:rsidRPr="002A081B">
        <w:rPr>
          <w:rFonts w:hint="eastAsia"/>
          <w:color w:val="2E2E2E"/>
          <w:szCs w:val="21"/>
        </w:rPr>
        <w:t xml:space="preserve"> </w:t>
      </w:r>
      <w:r w:rsidRPr="002A081B">
        <w:rPr>
          <w:rFonts w:hint="eastAsia"/>
          <w:color w:val="2E2E2E"/>
          <w:szCs w:val="21"/>
        </w:rPr>
        <w:t>刚性回转构件的平衡。</w:t>
      </w:r>
    </w:p>
    <w:p w:rsidR="002A081B" w:rsidRPr="002A081B" w:rsidRDefault="002A081B" w:rsidP="006E4D2E">
      <w:pPr>
        <w:pStyle w:val="ListParagraph"/>
        <w:numPr>
          <w:ilvl w:val="0"/>
          <w:numId w:val="7"/>
        </w:numPr>
        <w:spacing w:line="400" w:lineRule="exact"/>
        <w:ind w:firstLineChars="0"/>
        <w:rPr>
          <w:color w:val="2E2E2E"/>
          <w:szCs w:val="21"/>
        </w:rPr>
      </w:pPr>
      <w:r w:rsidRPr="002A081B">
        <w:rPr>
          <w:rFonts w:hint="eastAsia"/>
          <w:color w:val="2E2E2E"/>
          <w:szCs w:val="21"/>
        </w:rPr>
        <w:t>螺纹连接的基本知识；螺纹连接的预紧和防松；螺纹连接的强度计算；螺栓连接设计。</w:t>
      </w:r>
    </w:p>
    <w:p w:rsidR="002A081B" w:rsidRPr="002A081B" w:rsidRDefault="002A081B" w:rsidP="006E4D2E">
      <w:pPr>
        <w:pStyle w:val="ListParagraph"/>
        <w:numPr>
          <w:ilvl w:val="0"/>
          <w:numId w:val="7"/>
        </w:numPr>
        <w:spacing w:line="400" w:lineRule="exact"/>
        <w:ind w:firstLineChars="0"/>
        <w:rPr>
          <w:color w:val="2E2E2E"/>
          <w:szCs w:val="21"/>
        </w:rPr>
      </w:pPr>
      <w:r w:rsidRPr="002A081B">
        <w:rPr>
          <w:rFonts w:hint="eastAsia"/>
          <w:color w:val="2E2E2E"/>
          <w:szCs w:val="21"/>
        </w:rPr>
        <w:t>轴的类型及其特点；轴的工作能力计算模型；轴的设计。</w:t>
      </w:r>
    </w:p>
    <w:p w:rsidR="002A081B" w:rsidRPr="002A081B" w:rsidRDefault="002A081B" w:rsidP="006E4D2E">
      <w:pPr>
        <w:pStyle w:val="ListParagraph"/>
        <w:numPr>
          <w:ilvl w:val="0"/>
          <w:numId w:val="7"/>
        </w:numPr>
        <w:spacing w:line="400" w:lineRule="exact"/>
        <w:ind w:firstLineChars="0"/>
        <w:rPr>
          <w:color w:val="2E2E2E"/>
          <w:szCs w:val="21"/>
        </w:rPr>
      </w:pPr>
      <w:r w:rsidRPr="002A081B">
        <w:rPr>
          <w:rFonts w:hint="eastAsia"/>
          <w:color w:val="2E2E2E"/>
          <w:szCs w:val="21"/>
        </w:rPr>
        <w:t>滑动轴承的类型和典型结构；滑动轴承轴瓦结构；滑动轴承的工作能力计算；滚动轴承的主要类型、特点及其代号；滚动轴承的类型选择；滚动轴承的工作情况分析；滚动轴承的额定载荷与寿命；滚动轴承的静载荷计算；轴承装置的结构设计。</w:t>
      </w:r>
    </w:p>
    <w:p w:rsidR="00BD6A80" w:rsidRPr="006E4D2E" w:rsidRDefault="002A081B" w:rsidP="006E4D2E">
      <w:pPr>
        <w:pStyle w:val="ListParagraph"/>
        <w:numPr>
          <w:ilvl w:val="0"/>
          <w:numId w:val="7"/>
        </w:numPr>
        <w:spacing w:line="400" w:lineRule="exact"/>
        <w:ind w:firstLineChars="0"/>
        <w:rPr>
          <w:color w:val="2E2E2E"/>
          <w:szCs w:val="21"/>
        </w:rPr>
      </w:pPr>
      <w:r w:rsidRPr="002A081B">
        <w:rPr>
          <w:rFonts w:hint="eastAsia"/>
          <w:color w:val="2E2E2E"/>
          <w:szCs w:val="21"/>
        </w:rPr>
        <w:t>联轴器的功用、类型、特点及选择；离合器的功用、类型及特点。</w:t>
      </w:r>
    </w:p>
    <w:sectPr w:rsidR="00BD6A80" w:rsidRPr="006E4D2E" w:rsidSect="008A78CD">
      <w:headerReference w:type="default" r:id="rId8"/>
      <w:footerReference w:type="even" r:id="rId9"/>
      <w:footerReference w:type="default" r:id="rId10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BF3" w:rsidRDefault="007F4BF3">
      <w:r>
        <w:separator/>
      </w:r>
    </w:p>
  </w:endnote>
  <w:endnote w:type="continuationSeparator" w:id="0">
    <w:p w:rsidR="007F4BF3" w:rsidRDefault="007F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89A" w:rsidRDefault="0086064D" w:rsidP="001130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B78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789A" w:rsidRDefault="00AB78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89A" w:rsidRDefault="0086064D" w:rsidP="001130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B78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4D2E">
      <w:rPr>
        <w:rStyle w:val="PageNumber"/>
        <w:noProof/>
      </w:rPr>
      <w:t>1</w:t>
    </w:r>
    <w:r>
      <w:rPr>
        <w:rStyle w:val="PageNumber"/>
      </w:rPr>
      <w:fldChar w:fldCharType="end"/>
    </w:r>
  </w:p>
  <w:p w:rsidR="00AB789A" w:rsidRDefault="00AB78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BF3" w:rsidRDefault="007F4BF3">
      <w:r>
        <w:separator/>
      </w:r>
    </w:p>
  </w:footnote>
  <w:footnote w:type="continuationSeparator" w:id="0">
    <w:p w:rsidR="007F4BF3" w:rsidRDefault="007F4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89A" w:rsidRDefault="00AB789A" w:rsidP="00485A6B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920ED"/>
    <w:multiLevelType w:val="singleLevel"/>
    <w:tmpl w:val="D812B3C4"/>
    <w:lvl w:ilvl="0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1" w15:restartNumberingAfterBreak="0">
    <w:nsid w:val="090820C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B985DC3"/>
    <w:multiLevelType w:val="hybridMultilevel"/>
    <w:tmpl w:val="4A58A84E"/>
    <w:lvl w:ilvl="0" w:tplc="0D00038C">
      <w:start w:val="7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A9163E"/>
    <w:multiLevelType w:val="hybridMultilevel"/>
    <w:tmpl w:val="C3AE972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7EC26744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E36109D"/>
    <w:multiLevelType w:val="hybridMultilevel"/>
    <w:tmpl w:val="167CE24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4D6D230D"/>
    <w:multiLevelType w:val="hybridMultilevel"/>
    <w:tmpl w:val="E116A9E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740D64FF"/>
    <w:multiLevelType w:val="hybridMultilevel"/>
    <w:tmpl w:val="52142EFA"/>
    <w:lvl w:ilvl="0" w:tplc="71D45452">
      <w:start w:val="1"/>
      <w:numFmt w:val="decimal"/>
      <w:lvlText w:val="%1."/>
      <w:lvlJc w:val="left"/>
      <w:pPr>
        <w:tabs>
          <w:tab w:val="num" w:pos="705"/>
        </w:tabs>
        <w:ind w:left="705" w:hanging="420"/>
      </w:pPr>
      <w:rPr>
        <w:rFonts w:ascii="仿宋_GB2312" w:eastAsia="仿宋_GB2312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5"/>
        </w:tabs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5"/>
        </w:tabs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5"/>
        </w:tabs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5"/>
        </w:tabs>
        <w:ind w:left="4065" w:hanging="42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DcyNTc1MDc1NjI3NTVT0lEKTi0uzszPAykwrAUADZAjjCwAAAA="/>
  </w:docVars>
  <w:rsids>
    <w:rsidRoot w:val="0052529F"/>
    <w:rsid w:val="00010844"/>
    <w:rsid w:val="00010E2E"/>
    <w:rsid w:val="0004084A"/>
    <w:rsid w:val="000500A8"/>
    <w:rsid w:val="00050734"/>
    <w:rsid w:val="0005535F"/>
    <w:rsid w:val="0006584C"/>
    <w:rsid w:val="000661D2"/>
    <w:rsid w:val="00066883"/>
    <w:rsid w:val="000679B3"/>
    <w:rsid w:val="00075B58"/>
    <w:rsid w:val="000848C6"/>
    <w:rsid w:val="00094833"/>
    <w:rsid w:val="000B50C7"/>
    <w:rsid w:val="000B77EF"/>
    <w:rsid w:val="000C5FE3"/>
    <w:rsid w:val="000D6448"/>
    <w:rsid w:val="000E0796"/>
    <w:rsid w:val="000E2103"/>
    <w:rsid w:val="000E78E9"/>
    <w:rsid w:val="000F4942"/>
    <w:rsid w:val="000F5BD4"/>
    <w:rsid w:val="000F7315"/>
    <w:rsid w:val="000F7F4D"/>
    <w:rsid w:val="00104450"/>
    <w:rsid w:val="00106903"/>
    <w:rsid w:val="00107374"/>
    <w:rsid w:val="001130B5"/>
    <w:rsid w:val="00120FD6"/>
    <w:rsid w:val="00122F8C"/>
    <w:rsid w:val="0012374C"/>
    <w:rsid w:val="00136292"/>
    <w:rsid w:val="00146729"/>
    <w:rsid w:val="00147FEF"/>
    <w:rsid w:val="00155169"/>
    <w:rsid w:val="0015523B"/>
    <w:rsid w:val="00160672"/>
    <w:rsid w:val="00167B0A"/>
    <w:rsid w:val="00172981"/>
    <w:rsid w:val="0018234A"/>
    <w:rsid w:val="001A00B1"/>
    <w:rsid w:val="001A4FA0"/>
    <w:rsid w:val="001A5D1C"/>
    <w:rsid w:val="001B0529"/>
    <w:rsid w:val="001B0A93"/>
    <w:rsid w:val="001C0FF5"/>
    <w:rsid w:val="001C5DBC"/>
    <w:rsid w:val="001C7912"/>
    <w:rsid w:val="001D2ABA"/>
    <w:rsid w:val="001D58DD"/>
    <w:rsid w:val="001F00F4"/>
    <w:rsid w:val="001F1DA8"/>
    <w:rsid w:val="001F33DC"/>
    <w:rsid w:val="00227BA7"/>
    <w:rsid w:val="00257240"/>
    <w:rsid w:val="002644A3"/>
    <w:rsid w:val="00281A7D"/>
    <w:rsid w:val="002840F8"/>
    <w:rsid w:val="002A081B"/>
    <w:rsid w:val="002A10F7"/>
    <w:rsid w:val="002B092C"/>
    <w:rsid w:val="002B6084"/>
    <w:rsid w:val="002B771A"/>
    <w:rsid w:val="002D106E"/>
    <w:rsid w:val="002D76FE"/>
    <w:rsid w:val="002E3B51"/>
    <w:rsid w:val="002F4471"/>
    <w:rsid w:val="002F4D77"/>
    <w:rsid w:val="0030510D"/>
    <w:rsid w:val="00321721"/>
    <w:rsid w:val="003241B9"/>
    <w:rsid w:val="00354BD0"/>
    <w:rsid w:val="00365B48"/>
    <w:rsid w:val="003721F9"/>
    <w:rsid w:val="003A46AE"/>
    <w:rsid w:val="003C1297"/>
    <w:rsid w:val="003C5AA2"/>
    <w:rsid w:val="003D21AD"/>
    <w:rsid w:val="003D5CEC"/>
    <w:rsid w:val="003D7542"/>
    <w:rsid w:val="003E011B"/>
    <w:rsid w:val="003E54B9"/>
    <w:rsid w:val="00401CEF"/>
    <w:rsid w:val="00403E6C"/>
    <w:rsid w:val="0043167F"/>
    <w:rsid w:val="004335FF"/>
    <w:rsid w:val="00453518"/>
    <w:rsid w:val="00454955"/>
    <w:rsid w:val="00467842"/>
    <w:rsid w:val="004707B3"/>
    <w:rsid w:val="00475F21"/>
    <w:rsid w:val="00481538"/>
    <w:rsid w:val="00485A6B"/>
    <w:rsid w:val="0048718B"/>
    <w:rsid w:val="004A19EC"/>
    <w:rsid w:val="004C5BE2"/>
    <w:rsid w:val="004D0C2C"/>
    <w:rsid w:val="004E3C72"/>
    <w:rsid w:val="004E6666"/>
    <w:rsid w:val="004E701A"/>
    <w:rsid w:val="00500704"/>
    <w:rsid w:val="00514C3E"/>
    <w:rsid w:val="005168AB"/>
    <w:rsid w:val="005217D9"/>
    <w:rsid w:val="0052529F"/>
    <w:rsid w:val="00552146"/>
    <w:rsid w:val="00584683"/>
    <w:rsid w:val="00585F92"/>
    <w:rsid w:val="00586804"/>
    <w:rsid w:val="00594701"/>
    <w:rsid w:val="005B4844"/>
    <w:rsid w:val="005C2B6C"/>
    <w:rsid w:val="005C3911"/>
    <w:rsid w:val="005C5B7F"/>
    <w:rsid w:val="005C7899"/>
    <w:rsid w:val="005D1576"/>
    <w:rsid w:val="005F648F"/>
    <w:rsid w:val="005F6D2D"/>
    <w:rsid w:val="00644BAD"/>
    <w:rsid w:val="006452D0"/>
    <w:rsid w:val="00646AAD"/>
    <w:rsid w:val="00661914"/>
    <w:rsid w:val="00661AC5"/>
    <w:rsid w:val="00664DE6"/>
    <w:rsid w:val="00673FB4"/>
    <w:rsid w:val="006828DB"/>
    <w:rsid w:val="006908D6"/>
    <w:rsid w:val="006B414C"/>
    <w:rsid w:val="006B62E8"/>
    <w:rsid w:val="006D3D7B"/>
    <w:rsid w:val="006E4D2E"/>
    <w:rsid w:val="006F0883"/>
    <w:rsid w:val="006F4A74"/>
    <w:rsid w:val="006F674E"/>
    <w:rsid w:val="00705C4F"/>
    <w:rsid w:val="00714486"/>
    <w:rsid w:val="00715236"/>
    <w:rsid w:val="00716910"/>
    <w:rsid w:val="0072671F"/>
    <w:rsid w:val="007303FF"/>
    <w:rsid w:val="00742642"/>
    <w:rsid w:val="007676D7"/>
    <w:rsid w:val="00783A51"/>
    <w:rsid w:val="00783B65"/>
    <w:rsid w:val="00794364"/>
    <w:rsid w:val="007B00CF"/>
    <w:rsid w:val="007E55B6"/>
    <w:rsid w:val="007E6E26"/>
    <w:rsid w:val="007F09F1"/>
    <w:rsid w:val="007F4BF3"/>
    <w:rsid w:val="007F6C5F"/>
    <w:rsid w:val="00802748"/>
    <w:rsid w:val="008242C9"/>
    <w:rsid w:val="00840071"/>
    <w:rsid w:val="0086064D"/>
    <w:rsid w:val="00877FF6"/>
    <w:rsid w:val="00883E0C"/>
    <w:rsid w:val="00884FFB"/>
    <w:rsid w:val="00887E11"/>
    <w:rsid w:val="0089788F"/>
    <w:rsid w:val="008A5CE7"/>
    <w:rsid w:val="008A78CD"/>
    <w:rsid w:val="008B29DB"/>
    <w:rsid w:val="008D3EAA"/>
    <w:rsid w:val="008E68F0"/>
    <w:rsid w:val="008F75AD"/>
    <w:rsid w:val="009043CA"/>
    <w:rsid w:val="0091569E"/>
    <w:rsid w:val="00916031"/>
    <w:rsid w:val="00916369"/>
    <w:rsid w:val="00917ED2"/>
    <w:rsid w:val="00927C60"/>
    <w:rsid w:val="0093332D"/>
    <w:rsid w:val="0095434C"/>
    <w:rsid w:val="009576DA"/>
    <w:rsid w:val="00970585"/>
    <w:rsid w:val="009721D9"/>
    <w:rsid w:val="00984C05"/>
    <w:rsid w:val="00986B2B"/>
    <w:rsid w:val="00992D23"/>
    <w:rsid w:val="009A1C33"/>
    <w:rsid w:val="009A3BE5"/>
    <w:rsid w:val="009A6290"/>
    <w:rsid w:val="009B12F5"/>
    <w:rsid w:val="009B50F4"/>
    <w:rsid w:val="009C6AE1"/>
    <w:rsid w:val="009E1DC7"/>
    <w:rsid w:val="009E6920"/>
    <w:rsid w:val="009F6CF5"/>
    <w:rsid w:val="00A0037F"/>
    <w:rsid w:val="00A0122B"/>
    <w:rsid w:val="00A10B92"/>
    <w:rsid w:val="00A53CB4"/>
    <w:rsid w:val="00A55654"/>
    <w:rsid w:val="00A55D95"/>
    <w:rsid w:val="00A63211"/>
    <w:rsid w:val="00A7396F"/>
    <w:rsid w:val="00A823EF"/>
    <w:rsid w:val="00A84916"/>
    <w:rsid w:val="00A9466E"/>
    <w:rsid w:val="00AB2AC4"/>
    <w:rsid w:val="00AB789A"/>
    <w:rsid w:val="00AC406B"/>
    <w:rsid w:val="00AD3E56"/>
    <w:rsid w:val="00AF2DBC"/>
    <w:rsid w:val="00B037FA"/>
    <w:rsid w:val="00B11AB7"/>
    <w:rsid w:val="00B12E14"/>
    <w:rsid w:val="00B13BA3"/>
    <w:rsid w:val="00B25375"/>
    <w:rsid w:val="00B360A5"/>
    <w:rsid w:val="00B4255B"/>
    <w:rsid w:val="00B53ACD"/>
    <w:rsid w:val="00B55887"/>
    <w:rsid w:val="00B640C1"/>
    <w:rsid w:val="00B73850"/>
    <w:rsid w:val="00B7556F"/>
    <w:rsid w:val="00B762C6"/>
    <w:rsid w:val="00B767B8"/>
    <w:rsid w:val="00BA4751"/>
    <w:rsid w:val="00BB0907"/>
    <w:rsid w:val="00BB2295"/>
    <w:rsid w:val="00BB566D"/>
    <w:rsid w:val="00BD443E"/>
    <w:rsid w:val="00BD6A80"/>
    <w:rsid w:val="00BE0125"/>
    <w:rsid w:val="00BF565C"/>
    <w:rsid w:val="00C202F1"/>
    <w:rsid w:val="00C22F0A"/>
    <w:rsid w:val="00C27B74"/>
    <w:rsid w:val="00C418E0"/>
    <w:rsid w:val="00C47E21"/>
    <w:rsid w:val="00C503A5"/>
    <w:rsid w:val="00C50C35"/>
    <w:rsid w:val="00C54675"/>
    <w:rsid w:val="00CA2CD2"/>
    <w:rsid w:val="00CC5FAF"/>
    <w:rsid w:val="00CD34F2"/>
    <w:rsid w:val="00CF3B50"/>
    <w:rsid w:val="00CF57C4"/>
    <w:rsid w:val="00D00C76"/>
    <w:rsid w:val="00D023A0"/>
    <w:rsid w:val="00D0262C"/>
    <w:rsid w:val="00D06A70"/>
    <w:rsid w:val="00D23A6A"/>
    <w:rsid w:val="00D42E9D"/>
    <w:rsid w:val="00D546C1"/>
    <w:rsid w:val="00D55025"/>
    <w:rsid w:val="00D55A2D"/>
    <w:rsid w:val="00D60204"/>
    <w:rsid w:val="00D66763"/>
    <w:rsid w:val="00DB5D55"/>
    <w:rsid w:val="00DB6B20"/>
    <w:rsid w:val="00DD2D63"/>
    <w:rsid w:val="00DE17C9"/>
    <w:rsid w:val="00DE4A45"/>
    <w:rsid w:val="00DF580D"/>
    <w:rsid w:val="00E02B79"/>
    <w:rsid w:val="00E03BEE"/>
    <w:rsid w:val="00E063F4"/>
    <w:rsid w:val="00E156C9"/>
    <w:rsid w:val="00E17ABA"/>
    <w:rsid w:val="00E2004D"/>
    <w:rsid w:val="00E22B8E"/>
    <w:rsid w:val="00E301BB"/>
    <w:rsid w:val="00E357A3"/>
    <w:rsid w:val="00E432DF"/>
    <w:rsid w:val="00E54119"/>
    <w:rsid w:val="00E64E5C"/>
    <w:rsid w:val="00E90C03"/>
    <w:rsid w:val="00E91098"/>
    <w:rsid w:val="00E93475"/>
    <w:rsid w:val="00E93D81"/>
    <w:rsid w:val="00EB4913"/>
    <w:rsid w:val="00EC22BF"/>
    <w:rsid w:val="00EC35F9"/>
    <w:rsid w:val="00EF35A9"/>
    <w:rsid w:val="00EF4B3F"/>
    <w:rsid w:val="00F06A56"/>
    <w:rsid w:val="00F12E51"/>
    <w:rsid w:val="00F20FEF"/>
    <w:rsid w:val="00F22944"/>
    <w:rsid w:val="00F33994"/>
    <w:rsid w:val="00F369E0"/>
    <w:rsid w:val="00F50AFF"/>
    <w:rsid w:val="00F5225A"/>
    <w:rsid w:val="00F62A5F"/>
    <w:rsid w:val="00F65789"/>
    <w:rsid w:val="00F7431F"/>
    <w:rsid w:val="00F76F35"/>
    <w:rsid w:val="00F90F43"/>
    <w:rsid w:val="00F91F7D"/>
    <w:rsid w:val="00F96097"/>
    <w:rsid w:val="00FA37F4"/>
    <w:rsid w:val="00FB1554"/>
    <w:rsid w:val="00FF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2803AD6-331F-4A01-AFA4-C0EC2744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374"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A78CD"/>
    <w:pPr>
      <w:keepNext/>
      <w:outlineLvl w:val="0"/>
    </w:pPr>
    <w:rPr>
      <w:rFonts w:ascii="仿宋_GB2312" w:eastAsia="仿宋_GB2312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156C9"/>
    <w:rPr>
      <w:sz w:val="18"/>
      <w:szCs w:val="18"/>
    </w:rPr>
  </w:style>
  <w:style w:type="paragraph" w:styleId="Header">
    <w:name w:val="header"/>
    <w:basedOn w:val="Normal"/>
    <w:rsid w:val="00EF3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F3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odyTextIndent2">
    <w:name w:val="Body Text Indent 2"/>
    <w:basedOn w:val="Normal"/>
    <w:rsid w:val="009E6920"/>
    <w:pPr>
      <w:ind w:firstLine="480"/>
    </w:pPr>
    <w:rPr>
      <w:rFonts w:ascii="楷体_GB2312" w:eastAsia="楷体_GB2312"/>
      <w:sz w:val="24"/>
      <w:szCs w:val="20"/>
    </w:rPr>
  </w:style>
  <w:style w:type="character" w:styleId="PageNumber">
    <w:name w:val="page number"/>
    <w:basedOn w:val="DefaultParagraphFont"/>
    <w:rsid w:val="00A63211"/>
  </w:style>
  <w:style w:type="character" w:styleId="Strong">
    <w:name w:val="Strong"/>
    <w:basedOn w:val="DefaultParagraphFont"/>
    <w:uiPriority w:val="22"/>
    <w:qFormat/>
    <w:rsid w:val="001A4FA0"/>
    <w:rPr>
      <w:b/>
      <w:bCs/>
    </w:rPr>
  </w:style>
  <w:style w:type="paragraph" w:styleId="Title">
    <w:name w:val="Title"/>
    <w:basedOn w:val="Normal"/>
    <w:next w:val="Normal"/>
    <w:link w:val="TitleChar"/>
    <w:qFormat/>
    <w:rsid w:val="002A081B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2A081B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ListParagraph">
    <w:name w:val="List Paragraph"/>
    <w:basedOn w:val="Normal"/>
    <w:uiPriority w:val="34"/>
    <w:qFormat/>
    <w:rsid w:val="006E4D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7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7F76A-D567-47ED-A071-08C939D6E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165</Words>
  <Characters>943</Characters>
  <Application>Microsoft Office Word</Application>
  <DocSecurity>0</DocSecurity>
  <Lines>7</Lines>
  <Paragraphs>2</Paragraphs>
  <ScaleCrop>false</ScaleCrop>
  <Company>soft.netnest.com.cn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关于修定课程教学大纲及课程简介的通知</dc:title>
  <dc:creator>软件仓库</dc:creator>
  <cp:lastModifiedBy>Administrator</cp:lastModifiedBy>
  <cp:revision>6</cp:revision>
  <cp:lastPrinted>2010-01-15T08:17:00Z</cp:lastPrinted>
  <dcterms:created xsi:type="dcterms:W3CDTF">2016-09-01T03:31:00Z</dcterms:created>
  <dcterms:modified xsi:type="dcterms:W3CDTF">2016-09-02T03:09:00Z</dcterms:modified>
</cp:coreProperties>
</file>