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99" w:rsidRPr="00FE3E4F" w:rsidRDefault="00F36099" w:rsidP="00FE3E4F">
      <w:pPr>
        <w:pStyle w:val="Title"/>
        <w:outlineLvl w:val="9"/>
        <w:rPr>
          <w:rFonts w:ascii="Times New Roman" w:eastAsia="黑体" w:hAnsi="Times New Roman" w:cs="Times New Roman"/>
        </w:rPr>
      </w:pPr>
      <w:r w:rsidRPr="00FE3E4F">
        <w:rPr>
          <w:rFonts w:ascii="Times New Roman" w:eastAsia="黑体" w:hAnsi="Times New Roman" w:cs="Times New Roman"/>
        </w:rPr>
        <w:t>机械控制理论基础</w:t>
      </w:r>
    </w:p>
    <w:p w:rsidR="00F36099" w:rsidRPr="00FE3E4F" w:rsidRDefault="00FE3E4F" w:rsidP="00FE3E4F">
      <w:pPr>
        <w:pStyle w:val="ListParagraph"/>
        <w:numPr>
          <w:ilvl w:val="0"/>
          <w:numId w:val="1"/>
        </w:numPr>
        <w:spacing w:line="400" w:lineRule="exact"/>
        <w:ind w:firstLineChars="0"/>
        <w:rPr>
          <w:rStyle w:val="Strong"/>
          <w:rFonts w:ascii="黑体" w:eastAsia="黑体" w:hAnsi="黑体"/>
          <w:sz w:val="24"/>
        </w:rPr>
      </w:pPr>
      <w:r>
        <w:rPr>
          <w:rStyle w:val="Strong"/>
          <w:rFonts w:ascii="黑体" w:eastAsia="黑体" w:hAnsi="黑体" w:hint="eastAsia"/>
          <w:sz w:val="24"/>
        </w:rPr>
        <w:t>参考书目</w:t>
      </w:r>
    </w:p>
    <w:p w:rsidR="00F36099" w:rsidRDefault="00F36099" w:rsidP="00F36099">
      <w:pPr>
        <w:spacing w:line="400" w:lineRule="exact"/>
        <w:ind w:firstLineChars="200" w:firstLine="420"/>
      </w:pPr>
      <w:r>
        <w:rPr>
          <w:rFonts w:hint="eastAsia"/>
        </w:rPr>
        <w:t>“机械控制理论基础”参考教材为陈康宁主编《机械控制理论基础》，西安交通大学出版社。</w:t>
      </w:r>
    </w:p>
    <w:p w:rsidR="00F36099" w:rsidRPr="00FE3E4F" w:rsidRDefault="00FE3E4F" w:rsidP="00FE3E4F">
      <w:pPr>
        <w:pStyle w:val="ListParagraph"/>
        <w:numPr>
          <w:ilvl w:val="0"/>
          <w:numId w:val="1"/>
        </w:numPr>
        <w:spacing w:line="400" w:lineRule="exact"/>
        <w:ind w:firstLineChars="0"/>
        <w:rPr>
          <w:rStyle w:val="Strong"/>
          <w:rFonts w:ascii="黑体" w:eastAsia="黑体" w:hAnsi="黑体"/>
          <w:sz w:val="24"/>
        </w:rPr>
      </w:pPr>
      <w:r>
        <w:rPr>
          <w:rStyle w:val="Strong"/>
          <w:rFonts w:ascii="黑体" w:eastAsia="黑体" w:hAnsi="黑体" w:hint="eastAsia"/>
          <w:sz w:val="24"/>
        </w:rPr>
        <w:t>考试科目大纲</w:t>
      </w:r>
    </w:p>
    <w:p w:rsidR="00F36099" w:rsidRDefault="00F36099" w:rsidP="00F36099">
      <w:pPr>
        <w:spacing w:line="400" w:lineRule="exact"/>
        <w:ind w:firstLineChars="200" w:firstLine="420"/>
      </w:pPr>
      <w:r>
        <w:rPr>
          <w:rFonts w:hint="eastAsia"/>
        </w:rPr>
        <w:t>本科目的主要考核内容为：经典控制理论的基本概念、定义、方法以及应用于解决机械工程问题的基本原理与知识。考核采用闭卷</w:t>
      </w:r>
      <w:bookmarkStart w:id="0" w:name="_GoBack"/>
      <w:bookmarkEnd w:id="0"/>
      <w:r>
        <w:rPr>
          <w:rFonts w:hint="eastAsia"/>
        </w:rPr>
        <w:t>考试方式，考试题型有填空、选择、判断正误、辨析、简答、论述、计算分析、绘图等。考试大纲与命题范围如下：</w:t>
      </w:r>
    </w:p>
    <w:p w:rsidR="00F36099" w:rsidRPr="00FE3E4F" w:rsidRDefault="00F36099" w:rsidP="00FE3E4F">
      <w:pPr>
        <w:spacing w:line="400" w:lineRule="exact"/>
        <w:rPr>
          <w:rFonts w:ascii="黑体" w:eastAsia="黑体" w:hAnsi="黑体"/>
          <w:b/>
        </w:rPr>
      </w:pPr>
      <w:r w:rsidRPr="00FE3E4F">
        <w:rPr>
          <w:rFonts w:ascii="黑体" w:eastAsia="黑体" w:hAnsi="黑体" w:hint="eastAsia"/>
          <w:b/>
        </w:rPr>
        <w:t>第一章：机械控制工程的基本定义</w:t>
      </w:r>
    </w:p>
    <w:p w:rsidR="00F36099" w:rsidRDefault="00F36099" w:rsidP="00FE3E4F">
      <w:pPr>
        <w:pStyle w:val="ListParagraph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“机械工程控制”的含义</w:t>
      </w:r>
    </w:p>
    <w:p w:rsidR="00F36099" w:rsidRDefault="00F36099" w:rsidP="00FE3E4F">
      <w:pPr>
        <w:pStyle w:val="ListParagraph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系统、反馈、控制、闭环系统等的基本概念</w:t>
      </w:r>
    </w:p>
    <w:p w:rsidR="00F36099" w:rsidRPr="00FE3E4F" w:rsidRDefault="00F36099" w:rsidP="00FE3E4F">
      <w:pPr>
        <w:spacing w:line="400" w:lineRule="exact"/>
        <w:rPr>
          <w:rFonts w:ascii="黑体" w:eastAsia="黑体" w:hAnsi="黑体"/>
          <w:b/>
        </w:rPr>
      </w:pPr>
      <w:r w:rsidRPr="00FE3E4F">
        <w:rPr>
          <w:rFonts w:ascii="黑体" w:eastAsia="黑体" w:hAnsi="黑体" w:hint="eastAsia"/>
          <w:b/>
        </w:rPr>
        <w:t xml:space="preserve">第二章：拉普拉斯变换的数学方法 </w:t>
      </w:r>
    </w:p>
    <w:p w:rsidR="00F36099" w:rsidRDefault="00F36099" w:rsidP="00FE3E4F">
      <w:pPr>
        <w:pStyle w:val="ListParagraph"/>
        <w:numPr>
          <w:ilvl w:val="0"/>
          <w:numId w:val="4"/>
        </w:numPr>
        <w:spacing w:line="400" w:lineRule="exact"/>
        <w:ind w:firstLineChars="0"/>
      </w:pPr>
      <w:r>
        <w:rPr>
          <w:rFonts w:hint="eastAsia"/>
        </w:rPr>
        <w:t>拉普拉斯变换的基本性质和拉</w:t>
      </w:r>
      <w:proofErr w:type="gramStart"/>
      <w:r>
        <w:rPr>
          <w:rFonts w:hint="eastAsia"/>
        </w:rPr>
        <w:t>氏反变换</w:t>
      </w:r>
      <w:proofErr w:type="gramEnd"/>
      <w:r>
        <w:rPr>
          <w:rFonts w:hint="eastAsia"/>
        </w:rPr>
        <w:t>的基本方法</w:t>
      </w:r>
    </w:p>
    <w:p w:rsidR="00F36099" w:rsidRDefault="00F36099" w:rsidP="00FE3E4F">
      <w:pPr>
        <w:pStyle w:val="ListParagraph"/>
        <w:numPr>
          <w:ilvl w:val="0"/>
          <w:numId w:val="4"/>
        </w:numPr>
        <w:spacing w:line="400" w:lineRule="exact"/>
        <w:ind w:firstLineChars="0"/>
      </w:pPr>
      <w:r>
        <w:rPr>
          <w:rFonts w:hint="eastAsia"/>
        </w:rPr>
        <w:t>典型时间函数的拉氏变换以及它们的特点和相互关系</w:t>
      </w:r>
    </w:p>
    <w:p w:rsidR="00F36099" w:rsidRPr="00FE3E4F" w:rsidRDefault="00F36099" w:rsidP="00FE3E4F">
      <w:pPr>
        <w:spacing w:line="400" w:lineRule="exact"/>
        <w:rPr>
          <w:rFonts w:ascii="黑体" w:eastAsia="黑体" w:hAnsi="黑体"/>
          <w:b/>
        </w:rPr>
      </w:pPr>
      <w:r w:rsidRPr="00FE3E4F">
        <w:rPr>
          <w:rFonts w:ascii="黑体" w:eastAsia="黑体" w:hAnsi="黑体" w:hint="eastAsia"/>
          <w:b/>
        </w:rPr>
        <w:t xml:space="preserve">第三章：系统的数学模型 </w:t>
      </w:r>
    </w:p>
    <w:p w:rsidR="00F36099" w:rsidRDefault="00F36099" w:rsidP="00FE3E4F">
      <w:pPr>
        <w:pStyle w:val="ListParagraph"/>
        <w:numPr>
          <w:ilvl w:val="0"/>
          <w:numId w:val="5"/>
        </w:numPr>
        <w:spacing w:line="400" w:lineRule="exact"/>
        <w:ind w:firstLineChars="0"/>
      </w:pPr>
      <w:r>
        <w:rPr>
          <w:rFonts w:hint="eastAsia"/>
        </w:rPr>
        <w:t>线性与非线性、</w:t>
      </w:r>
      <w:proofErr w:type="gramStart"/>
      <w:r>
        <w:rPr>
          <w:rFonts w:hint="eastAsia"/>
        </w:rPr>
        <w:t>定常与</w:t>
      </w:r>
      <w:proofErr w:type="gramEnd"/>
      <w:r>
        <w:rPr>
          <w:rFonts w:hint="eastAsia"/>
        </w:rPr>
        <w:t>时变等不同系统之主要区别</w:t>
      </w:r>
    </w:p>
    <w:p w:rsidR="00F36099" w:rsidRDefault="00F36099" w:rsidP="00FE3E4F">
      <w:pPr>
        <w:pStyle w:val="ListParagraph"/>
        <w:numPr>
          <w:ilvl w:val="0"/>
          <w:numId w:val="5"/>
        </w:numPr>
        <w:spacing w:line="400" w:lineRule="exact"/>
        <w:ind w:firstLineChars="0"/>
      </w:pPr>
      <w:r>
        <w:rPr>
          <w:rFonts w:hint="eastAsia"/>
        </w:rPr>
        <w:t>运用力学、电学基础知识对系统建模的方法</w:t>
      </w:r>
    </w:p>
    <w:p w:rsidR="00F36099" w:rsidRDefault="00F36099" w:rsidP="00FE3E4F">
      <w:pPr>
        <w:pStyle w:val="ListParagraph"/>
        <w:numPr>
          <w:ilvl w:val="0"/>
          <w:numId w:val="5"/>
        </w:numPr>
        <w:spacing w:line="400" w:lineRule="exact"/>
        <w:ind w:firstLineChars="0"/>
      </w:pPr>
      <w:r>
        <w:rPr>
          <w:rFonts w:hint="eastAsia"/>
        </w:rPr>
        <w:t>传递函数、方块图、信号流图、状态方程等概念</w:t>
      </w:r>
    </w:p>
    <w:p w:rsidR="00F36099" w:rsidRPr="00FE3E4F" w:rsidRDefault="00F36099" w:rsidP="00FE3E4F">
      <w:pPr>
        <w:spacing w:line="400" w:lineRule="exact"/>
        <w:rPr>
          <w:rFonts w:ascii="黑体" w:eastAsia="黑体" w:hAnsi="黑体"/>
          <w:b/>
        </w:rPr>
      </w:pPr>
      <w:r w:rsidRPr="00FE3E4F">
        <w:rPr>
          <w:rFonts w:ascii="黑体" w:eastAsia="黑体" w:hAnsi="黑体" w:hint="eastAsia"/>
          <w:b/>
        </w:rPr>
        <w:t xml:space="preserve">第四章：控制系统的时域分析 </w:t>
      </w:r>
    </w:p>
    <w:p w:rsidR="00F36099" w:rsidRDefault="00F36099" w:rsidP="00FE3E4F">
      <w:pPr>
        <w:pStyle w:val="ListParagraph"/>
        <w:numPr>
          <w:ilvl w:val="0"/>
          <w:numId w:val="6"/>
        </w:numPr>
        <w:spacing w:line="400" w:lineRule="exact"/>
        <w:ind w:firstLineChars="0"/>
      </w:pPr>
      <w:r>
        <w:rPr>
          <w:rFonts w:hint="eastAsia"/>
        </w:rPr>
        <w:t>时间响应、脉冲响应函数的概念以及时间响应的组成</w:t>
      </w:r>
    </w:p>
    <w:p w:rsidR="00F36099" w:rsidRDefault="00F36099" w:rsidP="00FE3E4F">
      <w:pPr>
        <w:pStyle w:val="ListParagraph"/>
        <w:numPr>
          <w:ilvl w:val="0"/>
          <w:numId w:val="6"/>
        </w:numPr>
        <w:spacing w:line="400" w:lineRule="exact"/>
        <w:ind w:firstLineChars="0"/>
      </w:pPr>
      <w:r>
        <w:rPr>
          <w:rFonts w:hint="eastAsia"/>
        </w:rPr>
        <w:t>一阶、二阶系统的瞬态响应特性，以及瞬态响应的性能指标</w:t>
      </w:r>
    </w:p>
    <w:p w:rsidR="00F36099" w:rsidRDefault="00F36099" w:rsidP="00FE3E4F">
      <w:pPr>
        <w:pStyle w:val="ListParagraph"/>
        <w:numPr>
          <w:ilvl w:val="0"/>
          <w:numId w:val="6"/>
        </w:numPr>
        <w:spacing w:line="400" w:lineRule="exact"/>
        <w:ind w:firstLineChars="0"/>
      </w:pPr>
      <w:r>
        <w:rPr>
          <w:rFonts w:hint="eastAsia"/>
        </w:rPr>
        <w:t>二阶系统的不同阻尼特性（欠阻尼、过阻尼等）</w:t>
      </w:r>
    </w:p>
    <w:p w:rsidR="00F36099" w:rsidRDefault="00F36099" w:rsidP="00FE3E4F">
      <w:pPr>
        <w:pStyle w:val="ListParagraph"/>
        <w:numPr>
          <w:ilvl w:val="0"/>
          <w:numId w:val="6"/>
        </w:numPr>
        <w:spacing w:line="400" w:lineRule="exact"/>
        <w:ind w:firstLineChars="0"/>
      </w:pPr>
      <w:r>
        <w:rPr>
          <w:rFonts w:hint="eastAsia"/>
        </w:rPr>
        <w:t>系统的误差与稳态误差的概念，各型系统的位置、速度和加速度误差系数以及系统类型、开环增益与系统稳态误差的关系</w:t>
      </w:r>
    </w:p>
    <w:p w:rsidR="00F36099" w:rsidRPr="00FE3E4F" w:rsidRDefault="00F36099" w:rsidP="00FE3E4F">
      <w:pPr>
        <w:spacing w:line="400" w:lineRule="exact"/>
        <w:rPr>
          <w:rFonts w:ascii="黑体" w:eastAsia="黑体" w:hAnsi="黑体"/>
          <w:b/>
        </w:rPr>
      </w:pPr>
      <w:r w:rsidRPr="00FE3E4F">
        <w:rPr>
          <w:rFonts w:ascii="黑体" w:eastAsia="黑体" w:hAnsi="黑体" w:hint="eastAsia"/>
          <w:b/>
        </w:rPr>
        <w:t xml:space="preserve">第五章：系统的频率特性 </w:t>
      </w:r>
    </w:p>
    <w:p w:rsidR="00F36099" w:rsidRDefault="00F36099" w:rsidP="00FE3E4F">
      <w:pPr>
        <w:pStyle w:val="ListParagraph"/>
        <w:numPr>
          <w:ilvl w:val="0"/>
          <w:numId w:val="7"/>
        </w:numPr>
        <w:spacing w:line="400" w:lineRule="exact"/>
        <w:ind w:firstLineChars="0"/>
      </w:pPr>
      <w:r>
        <w:rPr>
          <w:rFonts w:hint="eastAsia"/>
        </w:rPr>
        <w:t>频率特性的基本概念以及频率特性与系统传递函数、脉冲响应函数之间的关系</w:t>
      </w:r>
    </w:p>
    <w:p w:rsidR="00F36099" w:rsidRDefault="00F36099" w:rsidP="00FE3E4F">
      <w:pPr>
        <w:pStyle w:val="ListParagraph"/>
        <w:numPr>
          <w:ilvl w:val="0"/>
          <w:numId w:val="7"/>
        </w:numPr>
        <w:spacing w:line="400" w:lineRule="exact"/>
        <w:ind w:firstLineChars="0"/>
      </w:pPr>
      <w:r>
        <w:rPr>
          <w:rFonts w:hint="eastAsia"/>
        </w:rPr>
        <w:t>对数坐标图</w:t>
      </w:r>
      <w:r>
        <w:rPr>
          <w:rFonts w:hint="eastAsia"/>
        </w:rPr>
        <w:t>(</w:t>
      </w:r>
      <w:r>
        <w:rPr>
          <w:rFonts w:hint="eastAsia"/>
        </w:rPr>
        <w:t>伯德图</w:t>
      </w:r>
      <w:r>
        <w:rPr>
          <w:rFonts w:hint="eastAsia"/>
        </w:rPr>
        <w:t>)</w:t>
      </w:r>
      <w:r>
        <w:rPr>
          <w:rFonts w:hint="eastAsia"/>
        </w:rPr>
        <w:t>的概念以及各个典型环节的对数坐标图，绘制系统伯德图的一般步骤及其特点，以及由伯德图估计最小相位系统传递函数的方法</w:t>
      </w:r>
    </w:p>
    <w:p w:rsidR="00F36099" w:rsidRDefault="00F36099" w:rsidP="00FE3E4F">
      <w:pPr>
        <w:pStyle w:val="ListParagraph"/>
        <w:numPr>
          <w:ilvl w:val="0"/>
          <w:numId w:val="7"/>
        </w:numPr>
        <w:spacing w:line="400" w:lineRule="exact"/>
        <w:ind w:firstLineChars="0"/>
      </w:pPr>
      <w:r>
        <w:rPr>
          <w:rFonts w:hint="eastAsia"/>
        </w:rPr>
        <w:t>极坐标图</w:t>
      </w:r>
      <w:r>
        <w:rPr>
          <w:rFonts w:hint="eastAsia"/>
        </w:rPr>
        <w:t>(</w:t>
      </w:r>
      <w:r>
        <w:rPr>
          <w:rFonts w:hint="eastAsia"/>
        </w:rPr>
        <w:t>乃奎斯特图</w:t>
      </w:r>
      <w:r>
        <w:rPr>
          <w:rFonts w:hint="eastAsia"/>
        </w:rPr>
        <w:t>)</w:t>
      </w:r>
      <w:r>
        <w:rPr>
          <w:rFonts w:hint="eastAsia"/>
        </w:rPr>
        <w:t>的概念以及</w:t>
      </w:r>
      <w:proofErr w:type="gramStart"/>
      <w:r>
        <w:rPr>
          <w:rFonts w:hint="eastAsia"/>
        </w:rPr>
        <w:t>各典型</w:t>
      </w:r>
      <w:proofErr w:type="gramEnd"/>
      <w:r>
        <w:rPr>
          <w:rFonts w:hint="eastAsia"/>
        </w:rPr>
        <w:t>环节的极坐标图；绘制系统极坐标图的一般步骤及其特点</w:t>
      </w:r>
    </w:p>
    <w:p w:rsidR="00F36099" w:rsidRDefault="00F36099" w:rsidP="00FE3E4F">
      <w:pPr>
        <w:pStyle w:val="ListParagraph"/>
        <w:numPr>
          <w:ilvl w:val="0"/>
          <w:numId w:val="7"/>
        </w:numPr>
        <w:spacing w:line="400" w:lineRule="exact"/>
        <w:ind w:firstLineChars="0"/>
      </w:pPr>
      <w:r>
        <w:rPr>
          <w:rFonts w:hint="eastAsia"/>
        </w:rPr>
        <w:t>频域中的性能指标及其与时域性能指标的关系</w:t>
      </w:r>
    </w:p>
    <w:p w:rsidR="00F36099" w:rsidRDefault="00F36099" w:rsidP="00FE3E4F">
      <w:pPr>
        <w:pStyle w:val="ListParagraph"/>
        <w:numPr>
          <w:ilvl w:val="0"/>
          <w:numId w:val="7"/>
        </w:numPr>
        <w:spacing w:line="400" w:lineRule="exact"/>
        <w:ind w:firstLineChars="0"/>
      </w:pPr>
      <w:r>
        <w:rPr>
          <w:rFonts w:hint="eastAsia"/>
        </w:rPr>
        <w:t>最小相位系统与非最小相位系统的概念</w:t>
      </w:r>
    </w:p>
    <w:p w:rsidR="00F36099" w:rsidRDefault="00F36099" w:rsidP="00FE3E4F">
      <w:pPr>
        <w:pStyle w:val="ListParagraph"/>
        <w:numPr>
          <w:ilvl w:val="0"/>
          <w:numId w:val="7"/>
        </w:numPr>
        <w:spacing w:line="400" w:lineRule="exact"/>
        <w:ind w:firstLineChars="0"/>
      </w:pPr>
      <w:r>
        <w:rPr>
          <w:rFonts w:hint="eastAsia"/>
        </w:rPr>
        <w:t>频域法系统辨识的基本原理以及实验方法、实验曲线拟和的基本原理</w:t>
      </w:r>
    </w:p>
    <w:p w:rsidR="00F36099" w:rsidRDefault="00F36099" w:rsidP="00FE3E4F">
      <w:pPr>
        <w:pStyle w:val="ListParagraph"/>
        <w:numPr>
          <w:ilvl w:val="0"/>
          <w:numId w:val="7"/>
        </w:numPr>
        <w:spacing w:line="400" w:lineRule="exact"/>
        <w:ind w:firstLineChars="0"/>
      </w:pPr>
      <w:r>
        <w:rPr>
          <w:rFonts w:hint="eastAsia"/>
        </w:rPr>
        <w:lastRenderedPageBreak/>
        <w:t>闭环频率响应的意义</w:t>
      </w:r>
    </w:p>
    <w:p w:rsidR="00F36099" w:rsidRPr="00FE3E4F" w:rsidRDefault="00F36099" w:rsidP="00FE3E4F">
      <w:pPr>
        <w:spacing w:line="400" w:lineRule="exact"/>
        <w:rPr>
          <w:rFonts w:ascii="黑体" w:eastAsia="黑体" w:hAnsi="黑体"/>
          <w:b/>
        </w:rPr>
      </w:pPr>
      <w:r w:rsidRPr="00FE3E4F">
        <w:rPr>
          <w:rFonts w:ascii="黑体" w:eastAsia="黑体" w:hAnsi="黑体" w:hint="eastAsia"/>
          <w:b/>
        </w:rPr>
        <w:t xml:space="preserve">第六章：系统的稳定性 </w:t>
      </w:r>
    </w:p>
    <w:p w:rsidR="00F36099" w:rsidRDefault="00F36099" w:rsidP="00FE3E4F">
      <w:pPr>
        <w:pStyle w:val="ListParagraph"/>
        <w:numPr>
          <w:ilvl w:val="0"/>
          <w:numId w:val="8"/>
        </w:numPr>
        <w:spacing w:line="400" w:lineRule="exact"/>
        <w:ind w:firstLineChars="0"/>
      </w:pPr>
      <w:r>
        <w:rPr>
          <w:rFonts w:hint="eastAsia"/>
        </w:rPr>
        <w:t>系统稳定性的基本概念及稳定性判断的基本准则</w:t>
      </w:r>
    </w:p>
    <w:p w:rsidR="00F36099" w:rsidRDefault="00F36099" w:rsidP="00FE3E4F">
      <w:pPr>
        <w:pStyle w:val="ListParagraph"/>
        <w:numPr>
          <w:ilvl w:val="0"/>
          <w:numId w:val="8"/>
        </w:numPr>
        <w:spacing w:line="400" w:lineRule="exact"/>
        <w:ind w:firstLineChars="0"/>
      </w:pPr>
      <w:r>
        <w:rPr>
          <w:rFonts w:hint="eastAsia"/>
        </w:rPr>
        <w:t>劳斯－胡尔维茨判据判别稳定性的基本方法以及某些特殊情况的处理方法</w:t>
      </w:r>
    </w:p>
    <w:p w:rsidR="00F36099" w:rsidRDefault="00F36099" w:rsidP="00FE3E4F">
      <w:pPr>
        <w:pStyle w:val="ListParagraph"/>
        <w:numPr>
          <w:ilvl w:val="0"/>
          <w:numId w:val="8"/>
        </w:numPr>
        <w:spacing w:line="400" w:lineRule="exact"/>
        <w:ind w:firstLineChars="0"/>
      </w:pPr>
      <w:r>
        <w:rPr>
          <w:rFonts w:hint="eastAsia"/>
        </w:rPr>
        <w:t>奈奎斯特判据的基本原理，乃奎斯特图的作法以及如何由它来判别稳定性</w:t>
      </w:r>
    </w:p>
    <w:p w:rsidR="00F36099" w:rsidRDefault="00F36099" w:rsidP="00FE3E4F">
      <w:pPr>
        <w:pStyle w:val="ListParagraph"/>
        <w:numPr>
          <w:ilvl w:val="0"/>
          <w:numId w:val="8"/>
        </w:numPr>
        <w:spacing w:line="400" w:lineRule="exact"/>
        <w:ind w:firstLineChars="0"/>
      </w:pPr>
      <w:r>
        <w:rPr>
          <w:rFonts w:hint="eastAsia"/>
        </w:rPr>
        <w:t>相位裕量和幅值裕量、系统的相对稳定性等概念，“条件稳定系统”的概念</w:t>
      </w:r>
    </w:p>
    <w:p w:rsidR="00F36099" w:rsidRDefault="00F36099" w:rsidP="00FE3E4F">
      <w:pPr>
        <w:pStyle w:val="ListParagraph"/>
        <w:numPr>
          <w:ilvl w:val="0"/>
          <w:numId w:val="8"/>
        </w:numPr>
        <w:spacing w:line="400" w:lineRule="exact"/>
        <w:ind w:firstLineChars="0"/>
      </w:pPr>
      <w:r>
        <w:rPr>
          <w:rFonts w:hint="eastAsia"/>
        </w:rPr>
        <w:t>根轨迹法的基本概念</w:t>
      </w:r>
    </w:p>
    <w:p w:rsidR="00F36099" w:rsidRPr="00FE3E4F" w:rsidRDefault="00F36099" w:rsidP="00FE3E4F">
      <w:pPr>
        <w:spacing w:line="400" w:lineRule="exact"/>
        <w:rPr>
          <w:rFonts w:ascii="黑体" w:eastAsia="黑体" w:hAnsi="黑体"/>
          <w:b/>
        </w:rPr>
      </w:pPr>
      <w:r w:rsidRPr="00FE3E4F">
        <w:rPr>
          <w:rFonts w:ascii="黑体" w:eastAsia="黑体" w:hAnsi="黑体" w:hint="eastAsia"/>
          <w:b/>
        </w:rPr>
        <w:t xml:space="preserve">第七章：控制系统的校正与设计 </w:t>
      </w:r>
    </w:p>
    <w:p w:rsidR="00F36099" w:rsidRDefault="00F36099" w:rsidP="00FE3E4F">
      <w:pPr>
        <w:pStyle w:val="ListParagraph"/>
        <w:numPr>
          <w:ilvl w:val="0"/>
          <w:numId w:val="9"/>
        </w:numPr>
        <w:spacing w:line="400" w:lineRule="exact"/>
        <w:ind w:firstLineChars="0"/>
      </w:pPr>
      <w:r>
        <w:rPr>
          <w:rFonts w:hint="eastAsia"/>
        </w:rPr>
        <w:t>系统的性能指标及进行补偿和校正的一般概念</w:t>
      </w:r>
    </w:p>
    <w:p w:rsidR="00F36099" w:rsidRDefault="00F36099" w:rsidP="00FE3E4F">
      <w:pPr>
        <w:pStyle w:val="ListParagraph"/>
        <w:numPr>
          <w:ilvl w:val="0"/>
          <w:numId w:val="9"/>
        </w:numPr>
        <w:spacing w:line="400" w:lineRule="exact"/>
        <w:ind w:firstLineChars="0"/>
      </w:pPr>
      <w:r>
        <w:rPr>
          <w:rFonts w:hint="eastAsia"/>
        </w:rPr>
        <w:t>用频率法设计控制系统的方法，串联校正的各种方式和方法</w:t>
      </w:r>
    </w:p>
    <w:p w:rsidR="00885FF5" w:rsidRDefault="00F36099" w:rsidP="00FE3E4F">
      <w:pPr>
        <w:pStyle w:val="ListParagraph"/>
        <w:numPr>
          <w:ilvl w:val="0"/>
          <w:numId w:val="9"/>
        </w:numPr>
        <w:spacing w:line="400" w:lineRule="exact"/>
        <w:ind w:firstLineChars="0"/>
      </w:pPr>
      <w:r>
        <w:rPr>
          <w:rFonts w:hint="eastAsia"/>
        </w:rPr>
        <w:t>控制系统的反馈校正和顺</w:t>
      </w:r>
      <w:proofErr w:type="gramStart"/>
      <w:r>
        <w:rPr>
          <w:rFonts w:hint="eastAsia"/>
        </w:rPr>
        <w:t>馈</w:t>
      </w:r>
      <w:proofErr w:type="gramEnd"/>
      <w:r>
        <w:rPr>
          <w:rFonts w:hint="eastAsia"/>
        </w:rPr>
        <w:t>校正的基本概念与方法</w:t>
      </w:r>
    </w:p>
    <w:sectPr w:rsidR="00885FF5" w:rsidSect="00885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4413"/>
    <w:multiLevelType w:val="hybridMultilevel"/>
    <w:tmpl w:val="6E82D0D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0F502580"/>
    <w:multiLevelType w:val="hybridMultilevel"/>
    <w:tmpl w:val="6E82D0D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 w15:restartNumberingAfterBreak="0">
    <w:nsid w:val="0FF43B00"/>
    <w:multiLevelType w:val="hybridMultilevel"/>
    <w:tmpl w:val="6E82D0D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 w15:restartNumberingAfterBreak="0">
    <w:nsid w:val="1DB30797"/>
    <w:multiLevelType w:val="hybridMultilevel"/>
    <w:tmpl w:val="A300DE8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DEC6162"/>
    <w:multiLevelType w:val="hybridMultilevel"/>
    <w:tmpl w:val="6E82D0D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 w15:restartNumberingAfterBreak="0">
    <w:nsid w:val="35FC32EE"/>
    <w:multiLevelType w:val="hybridMultilevel"/>
    <w:tmpl w:val="6E82D0D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6" w15:restartNumberingAfterBreak="0">
    <w:nsid w:val="47FA08EB"/>
    <w:multiLevelType w:val="hybridMultilevel"/>
    <w:tmpl w:val="FE6E81E8"/>
    <w:lvl w:ilvl="0" w:tplc="CC8CCD9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653673"/>
    <w:multiLevelType w:val="hybridMultilevel"/>
    <w:tmpl w:val="6E82D0D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8" w15:restartNumberingAfterBreak="0">
    <w:nsid w:val="64C402B4"/>
    <w:multiLevelType w:val="hybridMultilevel"/>
    <w:tmpl w:val="6E82D0D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DcyNTc1MDczsABiAyUdpeDU4uLM/DyQAsNaAD1cEOIsAAAA"/>
  </w:docVars>
  <w:rsids>
    <w:rsidRoot w:val="00F36099"/>
    <w:rsid w:val="00885FF5"/>
    <w:rsid w:val="00F36099"/>
    <w:rsid w:val="00F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089405-8597-42FE-81A8-E0767487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FF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609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6099"/>
    <w:rPr>
      <w:rFonts w:asciiTheme="majorHAnsi" w:eastAsia="宋体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F36099"/>
    <w:rPr>
      <w:b/>
      <w:bCs/>
    </w:rPr>
  </w:style>
  <w:style w:type="paragraph" w:styleId="ListParagraph">
    <w:name w:val="List Paragraph"/>
    <w:basedOn w:val="Normal"/>
    <w:uiPriority w:val="34"/>
    <w:qFormat/>
    <w:rsid w:val="00FE3E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145</Words>
  <Characters>830</Characters>
  <Application>Microsoft Office Word</Application>
  <DocSecurity>0</DocSecurity>
  <Lines>6</Lines>
  <Paragraphs>1</Paragraphs>
  <ScaleCrop>false</ScaleCrop>
  <Company>www.jujumao.org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jujumao</dc:creator>
  <cp:lastModifiedBy>Administrator</cp:lastModifiedBy>
  <cp:revision>2</cp:revision>
  <dcterms:created xsi:type="dcterms:W3CDTF">2016-09-02T01:56:00Z</dcterms:created>
  <dcterms:modified xsi:type="dcterms:W3CDTF">2016-09-02T03:06:00Z</dcterms:modified>
</cp:coreProperties>
</file>